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5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5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5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ликвидации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бластного государственного образовательного бюджетного учреждения для детей–сирот и детей, оставшихся без попечения родителей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«Детский дом № 1»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/>
    </w:p>
    <w:p>
      <w:pPr>
        <w:jc w:val="both"/>
        <w:spacing w:line="240" w:lineRule="auto"/>
        <w:widowControl w:val="off"/>
        <w:rPr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bCs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highlight w:val="white"/>
        </w:rPr>
        <w:suppressLineNumbers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В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соответствии с законом Еврейской автономной области от 27.01.2010 № 684-ОЗ «Об управлении государственной собственностью Еврейской автономной области», постановлением правительства Еврейской автономной области от 12.10.2010 № 368-пп «Об утверждении Порядк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 принятия решения о создании, реорганизации, изменении типа и ликвидации государственных учреждений Еврейской автономной области» правительство Еврейской автономной области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jc w:val="both"/>
        <w:spacing w:line="360" w:lineRule="auto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ПОСТАНОВЛЯЕТ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1. Ликвидировать областное государс</w:t>
      </w:r>
      <w:r>
        <w:rPr>
          <w:sz w:val="28"/>
          <w:szCs w:val="28"/>
          <w:highlight w:val="none"/>
        </w:rPr>
        <w:t xml:space="preserve">твенное образовательное бюджетное учреждение для детей-сирот и детей, оставшихся без попечения родителей, «Детский дом № 1», функции и полномочия учредителя которого осуществляет департамент социальной защиты населения правительства Еврейской автономной об</w:t>
      </w:r>
      <w:r>
        <w:rPr>
          <w:sz w:val="28"/>
          <w:szCs w:val="28"/>
          <w:highlight w:val="none"/>
        </w:rPr>
        <w:t xml:space="preserve">ласти.</w:t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2. Назначить </w:t>
      </w:r>
      <w:r>
        <w:rPr>
          <w:sz w:val="28"/>
          <w:szCs w:val="28"/>
          <w:highlight w:val="none"/>
        </w:rPr>
        <w:t xml:space="preserve">департамент социальной защиты населения правительства Еврейской автономной об</w:t>
      </w:r>
      <w:r>
        <w:rPr>
          <w:sz w:val="28"/>
          <w:szCs w:val="28"/>
          <w:highlight w:val="none"/>
        </w:rPr>
        <w:t xml:space="preserve">ласти</w:t>
      </w:r>
      <w:r>
        <w:rPr>
          <w:sz w:val="28"/>
          <w:szCs w:val="28"/>
          <w:highlight w:val="none"/>
        </w:rPr>
        <w:t xml:space="preserve"> ответственным за осуществление ликвидационных процедур.</w:t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Департаменту социальной защиты населения правительства Еврейской автономной об</w:t>
      </w:r>
      <w:r>
        <w:rPr>
          <w:sz w:val="28"/>
          <w:szCs w:val="28"/>
          <w:highlight w:val="none"/>
        </w:rPr>
        <w:t xml:space="preserve">ласти</w:t>
      </w:r>
      <w:r>
        <w:rPr>
          <w:sz w:val="28"/>
          <w:szCs w:val="28"/>
          <w:highlight w:val="none"/>
        </w:rPr>
        <w:t xml:space="preserve"> обеспечить:</w:t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перевод воспитанников областного государственного образовательного бюджетного учреждения для детей-сирот и детей, оставшихся без попечения родителей, «Детский дом № 1» в </w:t>
      </w:r>
      <w:r>
        <w:rPr>
          <w:sz w:val="28"/>
          <w:szCs w:val="28"/>
          <w:highlight w:val="none"/>
        </w:rPr>
        <w:t xml:space="preserve">областное государственное образовательное бюджетное учреждение для детей-сирот и детей, оставшихся без попечения родителей, «Детский дом № 2» </w:t>
      </w:r>
      <w:r>
        <w:rPr>
          <w:sz w:val="28"/>
          <w:szCs w:val="28"/>
          <w:highlight w:val="none"/>
        </w:rPr>
        <w:t xml:space="preserve">с учетом требований пункта 63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</w:t>
      </w:r>
      <w:r>
        <w:rPr>
          <w:sz w:val="28"/>
          <w:szCs w:val="28"/>
          <w:highlight w:val="none"/>
        </w:rPr>
        <w:t xml:space="preserve">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направление в соответствующий уполномоченный государственный орган письменного сообщения для внесения в Единый государственный реестр юридических лиц сведений о том, что областное государственное образовательное бюджетное учреждение для детей-сирот и дете</w:t>
      </w:r>
      <w:r>
        <w:rPr>
          <w:sz w:val="28"/>
          <w:szCs w:val="28"/>
          <w:highlight w:val="none"/>
        </w:rPr>
        <w:t xml:space="preserve">й, оставшихся без попечения родителей, «Детский дом № 1» находится </w:t>
        <w:br/>
        <w:t xml:space="preserve">в процессе ликвидации, а также опубликовать сведения о принятии данного решения в порядке, установленном законодательством Российской Федерации;</w:t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- организацию проведения организационно-штатных мероприятий </w:t>
        <w:br/>
        <w:t xml:space="preserve">в соответствии с законодательством Российской Федерации;</w:t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в течение 10 рабочих дней со дня принятия настоящего постановления подготовку проекта распоряжения правительства Еврейской автономной области о назначении ликвидационной комиссии, порядке и сроках ликвидации областного государственного образовательного бю</w:t>
      </w:r>
      <w:r>
        <w:rPr>
          <w:sz w:val="28"/>
          <w:szCs w:val="28"/>
          <w:highlight w:val="none"/>
        </w:rPr>
        <w:t xml:space="preserve">джетного учреждения для детей-сирот и детей, оставшихся без попечения родителей, «Детский дом № 1».</w:t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4. Д</w:t>
      </w:r>
      <w:r>
        <w:rPr>
          <w:sz w:val="28"/>
          <w:szCs w:val="28"/>
          <w:highlight w:val="none"/>
        </w:rPr>
        <w:t xml:space="preserve">епартаменту социальной защиты населения правительства Еврейской автономной об</w:t>
      </w:r>
      <w:r>
        <w:rPr>
          <w:sz w:val="28"/>
          <w:szCs w:val="28"/>
          <w:highlight w:val="none"/>
        </w:rPr>
        <w:t xml:space="preserve">ласти</w:t>
      </w:r>
      <w:r>
        <w:rPr>
          <w:sz w:val="28"/>
          <w:szCs w:val="28"/>
          <w:highlight w:val="none"/>
        </w:rPr>
        <w:t xml:space="preserve"> совместно с департаментом по управлению государственным имуществом Еврейской автономной области подготовить предложения по дальнейшему использованию имущества областного государственного образовательного бюдж</w:t>
      </w:r>
      <w:r>
        <w:rPr>
          <w:sz w:val="28"/>
          <w:szCs w:val="28"/>
          <w:highlight w:val="none"/>
        </w:rPr>
        <w:t xml:space="preserve">етного учреждения для детей-сирот и детей, оставшихся без попечения родителей, «Детский дом № 1», расположенного по адресу: Еврейская автономная область, г. Биробиджан, ул. Невская, д. 6д.</w:t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5. Внести в Перечень областных государственных учреждений, функции и полномочия учредителя которых осуществляет </w:t>
      </w:r>
      <w:r>
        <w:rPr>
          <w:sz w:val="28"/>
          <w:szCs w:val="28"/>
          <w:highlight w:val="none"/>
        </w:rPr>
        <w:t xml:space="preserve">департамент социальной защиты населения правительства Еврейской автономной об</w:t>
      </w:r>
      <w:r>
        <w:rPr>
          <w:sz w:val="28"/>
          <w:szCs w:val="28"/>
          <w:highlight w:val="none"/>
        </w:rPr>
        <w:t xml:space="preserve">ласти</w:t>
      </w:r>
      <w:r>
        <w:rPr>
          <w:sz w:val="28"/>
          <w:szCs w:val="28"/>
          <w:highlight w:val="none"/>
        </w:rPr>
        <w:t xml:space="preserve">, утвержденный постановлением правительства Еврейской автономной области от 10.10.2019 № 324-пп «О </w:t>
      </w:r>
      <w:r>
        <w:rPr>
          <w:sz w:val="28"/>
          <w:szCs w:val="28"/>
          <w:highlight w:val="none"/>
        </w:rPr>
        <w:t xml:space="preserve">департаменте социальной защиты населения правительства Еврейской автономной об</w:t>
      </w:r>
      <w:r>
        <w:rPr>
          <w:sz w:val="28"/>
          <w:szCs w:val="28"/>
          <w:highlight w:val="none"/>
        </w:rPr>
        <w:t xml:space="preserve">ласти</w:t>
      </w:r>
      <w:r>
        <w:rPr>
          <w:sz w:val="28"/>
          <w:szCs w:val="28"/>
          <w:highlight w:val="none"/>
        </w:rPr>
        <w:t xml:space="preserve">», следующее изменение:</w:t>
      </w:r>
      <w:r/>
    </w:p>
    <w:p>
      <w:pPr>
        <w:ind w:firstLine="709"/>
        <w:jc w:val="both"/>
        <w:spacing w:line="360" w:lineRule="auto"/>
        <w:widowControl w:val="off"/>
        <w:rPr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- пункт 9 признать утратившим силу.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 Финансирование расходов, связанных с реализацией настоящего постановления, осуществляется за счет средств областного бюджета, предусмотренных на содержание областного государственного образовательного бюджетного учреждения для детей-сирот и детей, оставш</w:t>
      </w:r>
      <w:r>
        <w:rPr>
          <w:sz w:val="28"/>
          <w:szCs w:val="28"/>
          <w:highlight w:val="none"/>
        </w:rPr>
        <w:t xml:space="preserve">ихся без попечения родителей, «Детский дом № 1».</w:t>
      </w:r>
      <w:r/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sz w:val="28"/>
          <w:szCs w:val="28"/>
          <w:highlight w:val="none"/>
        </w:rPr>
        <w:t xml:space="preserve">7. Настоящее постановление вступает в силу со дня его подписания, за исключением пункта 5.</w:t>
      </w:r>
      <w:r/>
    </w:p>
    <w:p>
      <w:pPr>
        <w:ind w:firstLine="709"/>
        <w:jc w:val="both"/>
        <w:spacing w:line="360" w:lineRule="auto"/>
        <w:widowControl w:val="off"/>
        <w:rPr>
          <w:highlight w:val="white"/>
        </w:rPr>
        <w:outlineLvl w:val="0"/>
      </w:pPr>
      <w:r>
        <w:rPr>
          <w:sz w:val="28"/>
          <w:szCs w:val="28"/>
          <w:highlight w:val="none"/>
        </w:rPr>
        <w:t xml:space="preserve">Пу</w:t>
      </w:r>
      <w:r>
        <w:rPr>
          <w:sz w:val="28"/>
          <w:szCs w:val="28"/>
          <w:highlight w:val="none"/>
        </w:rPr>
        <w:t xml:space="preserve">нкт 5 настоящего постановления вступает в силу со дня внесения </w:t>
        <w:br/>
        <w:t xml:space="preserve">в Единый государственный реестр юридических лиц записи о прекращении деятельности областного государственного образовательного бюджетного учреждения для детей-сирот и детей, оставшихся без поп</w:t>
      </w:r>
      <w:r>
        <w:rPr>
          <w:sz w:val="28"/>
          <w:szCs w:val="28"/>
          <w:highlight w:val="none"/>
        </w:rPr>
        <w:t xml:space="preserve">ечения родителей, «Детский дом № 1».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auto"/>
        <w:tabs>
          <w:tab w:val="left" w:pos="709" w:leader="none"/>
        </w:tabs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jc w:val="both"/>
        <w:spacing w:line="240" w:lineRule="auto"/>
        <w:tabs>
          <w:tab w:val="left" w:pos="709" w:leader="none"/>
        </w:tabs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jc w:val="both"/>
        <w:spacing w:line="240" w:lineRule="auto"/>
        <w:tabs>
          <w:tab w:val="left" w:pos="709" w:leader="none"/>
        </w:tabs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Губернатор области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Р.Э. Гольдштейн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</w:pPr>
    <w:fldSimple w:instr="PAGE \* MERGEFORMAT">
      <w:r>
        <w:t xml:space="preserve">1</w:t>
      </w:r>
    </w:fldSimple>
    <w:r/>
    <w:r/>
  </w:p>
  <w:p>
    <w:pPr>
      <w:pStyle w:val="7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1"/>
    <w:next w:val="851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2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1"/>
    <w:next w:val="851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2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List Paragraph"/>
    <w:basedOn w:val="851"/>
    <w:uiPriority w:val="34"/>
    <w:qFormat/>
    <w:pPr>
      <w:contextualSpacing/>
      <w:ind w:left="720"/>
    </w:pPr>
  </w:style>
  <w:style w:type="paragraph" w:styleId="856">
    <w:name w:val="Balloon Text"/>
    <w:basedOn w:val="851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2"/>
    <w:link w:val="85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8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5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opk_114-1</dc:creator>
  <cp:revision>30</cp:revision>
  <dcterms:created xsi:type="dcterms:W3CDTF">2022-11-29T01:55:00Z</dcterms:created>
  <dcterms:modified xsi:type="dcterms:W3CDTF">2023-12-08T01:46:50Z</dcterms:modified>
</cp:coreProperties>
</file>